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62E4" w14:textId="20AFA182" w:rsidR="00E7617B" w:rsidRDefault="00383F1C" w:rsidP="00383F1C">
      <w:pPr>
        <w:pStyle w:val="NoSpacing"/>
      </w:pPr>
      <w:r>
        <w:rPr>
          <w:noProof/>
          <w:lang w:eastAsia="en-GB"/>
        </w:rPr>
        <w:drawing>
          <wp:anchor distT="0" distB="0" distL="114300" distR="114300" simplePos="0" relativeHeight="251658240" behindDoc="0" locked="0" layoutInCell="1" allowOverlap="1" wp14:anchorId="7772C553" wp14:editId="08118E2D">
            <wp:simplePos x="0" y="0"/>
            <wp:positionH relativeFrom="column">
              <wp:posOffset>2009775</wp:posOffset>
            </wp:positionH>
            <wp:positionV relativeFrom="paragraph">
              <wp:posOffset>0</wp:posOffset>
            </wp:positionV>
            <wp:extent cx="2019300" cy="828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83F1C" w14:paraId="57AC848C" w14:textId="77777777" w:rsidTr="00383F1C">
        <w:trPr>
          <w:trHeight w:val="428"/>
        </w:trPr>
        <w:tc>
          <w:tcPr>
            <w:tcW w:w="9628" w:type="dxa"/>
            <w:shd w:val="clear" w:color="auto" w:fill="660033"/>
            <w:vAlign w:val="center"/>
          </w:tcPr>
          <w:p w14:paraId="11B7EA84" w14:textId="2035AA46" w:rsidR="00383F1C" w:rsidRPr="00383F1C" w:rsidRDefault="00383F1C" w:rsidP="00383F1C">
            <w:pPr>
              <w:pStyle w:val="NoSpacing"/>
              <w:jc w:val="center"/>
              <w:rPr>
                <w:rFonts w:ascii="Montserrat" w:hAnsi="Montserrat"/>
                <w:b/>
                <w:bCs/>
                <w:color w:val="FFFFFF" w:themeColor="background1"/>
                <w:sz w:val="28"/>
                <w:szCs w:val="28"/>
              </w:rPr>
            </w:pPr>
            <w:r w:rsidRPr="00383F1C">
              <w:rPr>
                <w:rFonts w:ascii="Montserrat" w:hAnsi="Montserrat"/>
                <w:b/>
                <w:bCs/>
                <w:color w:val="FFFFFF" w:themeColor="background1"/>
                <w:sz w:val="28"/>
                <w:szCs w:val="28"/>
              </w:rPr>
              <w:t>Job Description</w:t>
            </w:r>
          </w:p>
        </w:tc>
      </w:tr>
    </w:tbl>
    <w:p w14:paraId="5E190BCA" w14:textId="6631B3D0" w:rsidR="00383F1C" w:rsidRDefault="00383F1C" w:rsidP="00383F1C">
      <w:pPr>
        <w:pStyle w:val="NoSpacing"/>
      </w:pPr>
    </w:p>
    <w:tbl>
      <w:tblPr>
        <w:tblStyle w:val="TableGrid"/>
        <w:tblW w:w="0" w:type="auto"/>
        <w:tblLook w:val="04A0" w:firstRow="1" w:lastRow="0" w:firstColumn="1" w:lastColumn="0" w:noHBand="0" w:noVBand="1"/>
      </w:tblPr>
      <w:tblGrid>
        <w:gridCol w:w="3114"/>
        <w:gridCol w:w="6514"/>
      </w:tblGrid>
      <w:tr w:rsidR="00383F1C" w:rsidRPr="00383F1C" w14:paraId="59DCA375" w14:textId="77777777" w:rsidTr="00383F1C">
        <w:trPr>
          <w:trHeight w:val="527"/>
        </w:trPr>
        <w:tc>
          <w:tcPr>
            <w:tcW w:w="3114" w:type="dxa"/>
            <w:vAlign w:val="center"/>
          </w:tcPr>
          <w:p w14:paraId="58EFACC4" w14:textId="29EFF1AF" w:rsidR="00383F1C" w:rsidRPr="00383F1C" w:rsidRDefault="00383F1C" w:rsidP="00383F1C">
            <w:pPr>
              <w:pStyle w:val="NoSpacing"/>
              <w:rPr>
                <w:rFonts w:ascii="Arial" w:hAnsi="Arial" w:cs="Arial"/>
                <w:b/>
                <w:bCs/>
              </w:rPr>
            </w:pPr>
            <w:r w:rsidRPr="00383F1C">
              <w:rPr>
                <w:rFonts w:ascii="Arial" w:hAnsi="Arial" w:cs="Arial"/>
                <w:b/>
                <w:bCs/>
              </w:rPr>
              <w:t>Job Title:</w:t>
            </w:r>
          </w:p>
        </w:tc>
        <w:tc>
          <w:tcPr>
            <w:tcW w:w="6514" w:type="dxa"/>
            <w:vAlign w:val="center"/>
          </w:tcPr>
          <w:p w14:paraId="7DC3C154" w14:textId="2D035393" w:rsidR="00383F1C" w:rsidRPr="002838D3" w:rsidRDefault="002838D3" w:rsidP="002838D3">
            <w:pPr>
              <w:pStyle w:val="Subtitle"/>
              <w:spacing w:before="120" w:after="120"/>
              <w:jc w:val="left"/>
              <w:rPr>
                <w:rFonts w:ascii="Arial" w:hAnsi="Arial" w:cs="Arial"/>
                <w:b w:val="0"/>
                <w:sz w:val="22"/>
                <w:szCs w:val="22"/>
              </w:rPr>
            </w:pPr>
            <w:r w:rsidRPr="002838D3">
              <w:rPr>
                <w:rFonts w:ascii="Arial" w:hAnsi="Arial" w:cs="Arial"/>
                <w:b w:val="0"/>
                <w:sz w:val="22"/>
                <w:szCs w:val="22"/>
              </w:rPr>
              <w:t>Neighbourhood Development Worker</w:t>
            </w:r>
          </w:p>
        </w:tc>
      </w:tr>
      <w:tr w:rsidR="00383F1C" w:rsidRPr="00383F1C" w14:paraId="52FA3A9A" w14:textId="77777777" w:rsidTr="00383F1C">
        <w:trPr>
          <w:trHeight w:val="527"/>
        </w:trPr>
        <w:tc>
          <w:tcPr>
            <w:tcW w:w="3114" w:type="dxa"/>
            <w:vAlign w:val="center"/>
          </w:tcPr>
          <w:p w14:paraId="373DC292" w14:textId="7347C44A" w:rsidR="00383F1C" w:rsidRPr="00383F1C" w:rsidRDefault="00383F1C" w:rsidP="00383F1C">
            <w:pPr>
              <w:pStyle w:val="NoSpacing"/>
              <w:rPr>
                <w:rFonts w:ascii="Arial" w:hAnsi="Arial" w:cs="Arial"/>
                <w:b/>
                <w:bCs/>
              </w:rPr>
            </w:pPr>
            <w:r w:rsidRPr="00383F1C">
              <w:rPr>
                <w:rFonts w:ascii="Arial" w:hAnsi="Arial" w:cs="Arial"/>
                <w:b/>
                <w:bCs/>
              </w:rPr>
              <w:t>Salary:</w:t>
            </w:r>
          </w:p>
        </w:tc>
        <w:tc>
          <w:tcPr>
            <w:tcW w:w="6514" w:type="dxa"/>
            <w:vAlign w:val="center"/>
          </w:tcPr>
          <w:p w14:paraId="575E2D3C" w14:textId="702F6798" w:rsidR="00383F1C" w:rsidRPr="009E21A6" w:rsidRDefault="006F3092" w:rsidP="002838D3">
            <w:pPr>
              <w:pStyle w:val="Subtitle"/>
              <w:spacing w:before="120" w:after="120"/>
              <w:jc w:val="left"/>
              <w:rPr>
                <w:rFonts w:ascii="Arial" w:hAnsi="Arial" w:cs="Arial"/>
                <w:b w:val="0"/>
                <w:sz w:val="22"/>
                <w:szCs w:val="22"/>
              </w:rPr>
            </w:pPr>
            <w:r w:rsidRPr="009E21A6">
              <w:rPr>
                <w:rFonts w:ascii="Arial" w:hAnsi="Arial" w:cs="Arial"/>
                <w:b w:val="0"/>
                <w:sz w:val="22"/>
                <w:szCs w:val="22"/>
              </w:rPr>
              <w:t>£2</w:t>
            </w:r>
            <w:r w:rsidR="00D336CA" w:rsidRPr="009E21A6">
              <w:rPr>
                <w:rFonts w:ascii="Arial" w:hAnsi="Arial" w:cs="Arial"/>
                <w:b w:val="0"/>
                <w:sz w:val="22"/>
                <w:szCs w:val="22"/>
              </w:rPr>
              <w:t>8</w:t>
            </w:r>
            <w:r w:rsidRPr="009E21A6">
              <w:rPr>
                <w:rFonts w:ascii="Arial" w:hAnsi="Arial" w:cs="Arial"/>
                <w:b w:val="0"/>
                <w:sz w:val="22"/>
                <w:szCs w:val="22"/>
              </w:rPr>
              <w:t>,</w:t>
            </w:r>
            <w:r w:rsidR="00D336CA" w:rsidRPr="009E21A6">
              <w:rPr>
                <w:rFonts w:ascii="Arial" w:hAnsi="Arial" w:cs="Arial"/>
                <w:b w:val="0"/>
                <w:sz w:val="22"/>
                <w:szCs w:val="22"/>
              </w:rPr>
              <w:t>998</w:t>
            </w:r>
            <w:r w:rsidRPr="009E21A6">
              <w:rPr>
                <w:rFonts w:ascii="Arial" w:hAnsi="Arial" w:cs="Arial"/>
                <w:b w:val="0"/>
                <w:sz w:val="22"/>
                <w:szCs w:val="22"/>
              </w:rPr>
              <w:t xml:space="preserve"> </w:t>
            </w:r>
            <w:proofErr w:type="spellStart"/>
            <w:r w:rsidRPr="009E21A6">
              <w:rPr>
                <w:rFonts w:ascii="Arial" w:hAnsi="Arial" w:cs="Arial"/>
                <w:b w:val="0"/>
                <w:sz w:val="22"/>
                <w:szCs w:val="22"/>
              </w:rPr>
              <w:t>p.a</w:t>
            </w:r>
            <w:proofErr w:type="spellEnd"/>
            <w:r w:rsidRPr="009E21A6">
              <w:rPr>
                <w:rFonts w:ascii="Arial" w:hAnsi="Arial" w:cs="Arial"/>
                <w:b w:val="0"/>
                <w:sz w:val="22"/>
                <w:szCs w:val="22"/>
              </w:rPr>
              <w:t xml:space="preserve"> (FTE)</w:t>
            </w:r>
          </w:p>
        </w:tc>
      </w:tr>
      <w:tr w:rsidR="00383F1C" w:rsidRPr="00383F1C" w14:paraId="6D43A208" w14:textId="77777777" w:rsidTr="00383F1C">
        <w:trPr>
          <w:trHeight w:val="527"/>
        </w:trPr>
        <w:tc>
          <w:tcPr>
            <w:tcW w:w="3114" w:type="dxa"/>
            <w:vAlign w:val="center"/>
          </w:tcPr>
          <w:p w14:paraId="28E66A39" w14:textId="66ADB983" w:rsidR="00383F1C" w:rsidRPr="00383F1C" w:rsidRDefault="00383F1C" w:rsidP="00383F1C">
            <w:pPr>
              <w:pStyle w:val="NoSpacing"/>
              <w:rPr>
                <w:rFonts w:ascii="Arial" w:hAnsi="Arial" w:cs="Arial"/>
                <w:b/>
                <w:bCs/>
              </w:rPr>
            </w:pPr>
            <w:r w:rsidRPr="00383F1C">
              <w:rPr>
                <w:rFonts w:ascii="Arial" w:hAnsi="Arial" w:cs="Arial"/>
                <w:b/>
                <w:bCs/>
              </w:rPr>
              <w:t>Hours of work:</w:t>
            </w:r>
          </w:p>
        </w:tc>
        <w:tc>
          <w:tcPr>
            <w:tcW w:w="6514" w:type="dxa"/>
            <w:vAlign w:val="center"/>
          </w:tcPr>
          <w:p w14:paraId="20AD6E41" w14:textId="68131079" w:rsidR="002838D3" w:rsidRPr="009E21A6" w:rsidRDefault="0074039B" w:rsidP="002838D3">
            <w:pPr>
              <w:pStyle w:val="NoSpacing"/>
              <w:spacing w:before="120" w:after="120"/>
              <w:rPr>
                <w:rFonts w:ascii="Arial" w:hAnsi="Arial" w:cs="Arial"/>
              </w:rPr>
            </w:pPr>
            <w:r w:rsidRPr="009E21A6">
              <w:rPr>
                <w:rFonts w:ascii="Arial" w:hAnsi="Arial" w:cs="Arial"/>
              </w:rPr>
              <w:t>37</w:t>
            </w:r>
            <w:r w:rsidR="002838D3" w:rsidRPr="009E21A6">
              <w:rPr>
                <w:rFonts w:ascii="Arial" w:hAnsi="Arial" w:cs="Arial"/>
              </w:rPr>
              <w:t xml:space="preserve"> hours per week</w:t>
            </w:r>
          </w:p>
          <w:p w14:paraId="2A85E234" w14:textId="386B8942" w:rsidR="00383F1C" w:rsidRPr="009E21A6" w:rsidRDefault="002838D3" w:rsidP="002838D3">
            <w:pPr>
              <w:pStyle w:val="Subtitle"/>
              <w:spacing w:before="120" w:after="120"/>
              <w:jc w:val="both"/>
              <w:rPr>
                <w:rFonts w:ascii="Arial" w:hAnsi="Arial" w:cs="Arial"/>
                <w:b w:val="0"/>
                <w:bCs/>
                <w:sz w:val="22"/>
                <w:szCs w:val="22"/>
              </w:rPr>
            </w:pPr>
            <w:r w:rsidRPr="009E21A6">
              <w:rPr>
                <w:rFonts w:ascii="Arial" w:hAnsi="Arial" w:cs="Arial"/>
                <w:b w:val="0"/>
                <w:bCs/>
                <w:sz w:val="22"/>
                <w:szCs w:val="22"/>
              </w:rPr>
              <w:t>Some evening and weekend work may be necessary to fulfil the duties of this post.</w:t>
            </w:r>
          </w:p>
        </w:tc>
      </w:tr>
      <w:tr w:rsidR="002838D3" w:rsidRPr="00383F1C" w14:paraId="701C9AFE" w14:textId="77777777" w:rsidTr="008E48FE">
        <w:trPr>
          <w:trHeight w:val="527"/>
        </w:trPr>
        <w:tc>
          <w:tcPr>
            <w:tcW w:w="3114" w:type="dxa"/>
            <w:vAlign w:val="center"/>
          </w:tcPr>
          <w:p w14:paraId="561C6777" w14:textId="4754A10F" w:rsidR="002838D3" w:rsidRPr="00383F1C" w:rsidRDefault="002838D3" w:rsidP="002838D3">
            <w:pPr>
              <w:pStyle w:val="NoSpacing"/>
              <w:rPr>
                <w:rFonts w:ascii="Arial" w:hAnsi="Arial" w:cs="Arial"/>
                <w:b/>
                <w:bCs/>
              </w:rPr>
            </w:pPr>
            <w:r w:rsidRPr="00383F1C">
              <w:rPr>
                <w:rFonts w:ascii="Arial" w:hAnsi="Arial" w:cs="Arial"/>
                <w:b/>
                <w:bCs/>
              </w:rPr>
              <w:t>Responsible to:</w:t>
            </w:r>
          </w:p>
        </w:tc>
        <w:tc>
          <w:tcPr>
            <w:tcW w:w="6514" w:type="dxa"/>
          </w:tcPr>
          <w:p w14:paraId="1ABA174D" w14:textId="5BA0D47D" w:rsidR="002838D3" w:rsidRPr="002838D3" w:rsidRDefault="002838D3" w:rsidP="002838D3">
            <w:pPr>
              <w:pStyle w:val="Subtitle"/>
              <w:spacing w:before="120" w:after="120"/>
              <w:jc w:val="left"/>
              <w:rPr>
                <w:rFonts w:ascii="Arial" w:hAnsi="Arial" w:cs="Arial"/>
                <w:b w:val="0"/>
                <w:sz w:val="22"/>
                <w:szCs w:val="22"/>
              </w:rPr>
            </w:pPr>
            <w:r w:rsidRPr="002838D3">
              <w:rPr>
                <w:rFonts w:ascii="Arial" w:hAnsi="Arial" w:cs="Arial"/>
                <w:b w:val="0"/>
                <w:sz w:val="22"/>
                <w:szCs w:val="22"/>
              </w:rPr>
              <w:t>Volunteering and Group Support Manager</w:t>
            </w:r>
          </w:p>
        </w:tc>
      </w:tr>
      <w:tr w:rsidR="002838D3" w:rsidRPr="00383F1C" w14:paraId="58E2DC4A" w14:textId="77777777" w:rsidTr="00383F1C">
        <w:trPr>
          <w:trHeight w:val="527"/>
        </w:trPr>
        <w:tc>
          <w:tcPr>
            <w:tcW w:w="3114" w:type="dxa"/>
            <w:vAlign w:val="center"/>
          </w:tcPr>
          <w:p w14:paraId="04832EED" w14:textId="5E112457" w:rsidR="002838D3" w:rsidRPr="00383F1C" w:rsidRDefault="002838D3" w:rsidP="002838D3">
            <w:pPr>
              <w:pStyle w:val="NoSpacing"/>
              <w:rPr>
                <w:rFonts w:ascii="Arial" w:hAnsi="Arial" w:cs="Arial"/>
                <w:b/>
                <w:bCs/>
              </w:rPr>
            </w:pPr>
            <w:r w:rsidRPr="00383F1C">
              <w:rPr>
                <w:rFonts w:ascii="Arial" w:hAnsi="Arial" w:cs="Arial"/>
                <w:b/>
                <w:bCs/>
              </w:rPr>
              <w:t>Responsible for:</w:t>
            </w:r>
          </w:p>
        </w:tc>
        <w:tc>
          <w:tcPr>
            <w:tcW w:w="6514" w:type="dxa"/>
            <w:vAlign w:val="center"/>
          </w:tcPr>
          <w:p w14:paraId="37ABE7A8" w14:textId="4404AD54" w:rsidR="002838D3" w:rsidRPr="002838D3" w:rsidRDefault="002838D3" w:rsidP="002838D3">
            <w:pPr>
              <w:pStyle w:val="Subtitle"/>
              <w:spacing w:before="120" w:after="120"/>
              <w:jc w:val="left"/>
              <w:rPr>
                <w:rFonts w:ascii="Arial" w:hAnsi="Arial" w:cs="Arial"/>
                <w:b w:val="0"/>
                <w:sz w:val="22"/>
                <w:szCs w:val="22"/>
              </w:rPr>
            </w:pPr>
            <w:r w:rsidRPr="002838D3">
              <w:rPr>
                <w:rFonts w:ascii="Arial" w:hAnsi="Arial" w:cs="Arial"/>
                <w:b w:val="0"/>
                <w:sz w:val="22"/>
                <w:szCs w:val="22"/>
              </w:rPr>
              <w:t>Nil staff</w:t>
            </w:r>
          </w:p>
        </w:tc>
      </w:tr>
      <w:tr w:rsidR="002838D3" w:rsidRPr="00383F1C" w14:paraId="0EDADC1F" w14:textId="77777777" w:rsidTr="00BD1137">
        <w:trPr>
          <w:trHeight w:val="963"/>
        </w:trPr>
        <w:tc>
          <w:tcPr>
            <w:tcW w:w="9628" w:type="dxa"/>
            <w:gridSpan w:val="2"/>
            <w:vAlign w:val="center"/>
          </w:tcPr>
          <w:p w14:paraId="5973F9DE" w14:textId="77777777" w:rsidR="002838D3" w:rsidRDefault="002838D3" w:rsidP="002838D3">
            <w:pPr>
              <w:pStyle w:val="NoSpacing"/>
              <w:spacing w:before="120"/>
              <w:rPr>
                <w:rFonts w:ascii="Arial" w:hAnsi="Arial" w:cs="Arial"/>
                <w:b/>
                <w:bCs/>
              </w:rPr>
            </w:pPr>
            <w:r>
              <w:rPr>
                <w:rFonts w:ascii="Arial" w:hAnsi="Arial" w:cs="Arial"/>
                <w:b/>
                <w:bCs/>
              </w:rPr>
              <w:t>Job Purpose:</w:t>
            </w:r>
          </w:p>
          <w:p w14:paraId="74E1B7F5" w14:textId="77777777" w:rsidR="002838D3" w:rsidRDefault="002838D3" w:rsidP="002838D3">
            <w:pPr>
              <w:pStyle w:val="NoSpacing"/>
              <w:rPr>
                <w:rFonts w:ascii="Arial" w:hAnsi="Arial" w:cs="Arial"/>
              </w:rPr>
            </w:pPr>
          </w:p>
          <w:p w14:paraId="6E29587A" w14:textId="18527E19" w:rsidR="002838D3" w:rsidRPr="002838D3" w:rsidRDefault="002838D3" w:rsidP="002838D3">
            <w:pPr>
              <w:numPr>
                <w:ilvl w:val="0"/>
                <w:numId w:val="4"/>
              </w:numPr>
              <w:spacing w:after="120"/>
              <w:ind w:left="714"/>
              <w:rPr>
                <w:rFonts w:ascii="Arial" w:hAnsi="Arial" w:cs="Arial"/>
              </w:rPr>
            </w:pPr>
            <w:r w:rsidRPr="002838D3">
              <w:rPr>
                <w:rFonts w:ascii="Arial" w:hAnsi="Arial" w:cs="Arial"/>
              </w:rPr>
              <w:t>To empower local people, voluntary and community groups to identify and stimulate community responses to local issues, with a particular emphasis on nurturing and supporting initiatives, projects and community organisations, which encourage the active participation of local people to find solutions to local issues</w:t>
            </w:r>
            <w:r>
              <w:rPr>
                <w:rFonts w:ascii="Arial" w:hAnsi="Arial" w:cs="Arial"/>
              </w:rPr>
              <w:t>.</w:t>
            </w:r>
          </w:p>
          <w:p w14:paraId="3A1FB9D8" w14:textId="6BDF48A9" w:rsidR="002838D3" w:rsidRPr="009E21A6" w:rsidRDefault="002838D3" w:rsidP="002838D3">
            <w:pPr>
              <w:numPr>
                <w:ilvl w:val="0"/>
                <w:numId w:val="4"/>
              </w:numPr>
              <w:spacing w:after="120"/>
              <w:ind w:left="714"/>
              <w:rPr>
                <w:rFonts w:ascii="Arial" w:hAnsi="Arial" w:cs="Arial"/>
              </w:rPr>
            </w:pPr>
            <w:r w:rsidRPr="002838D3">
              <w:rPr>
                <w:rFonts w:ascii="Arial" w:hAnsi="Arial" w:cs="Arial"/>
              </w:rPr>
              <w:t xml:space="preserve">To provide support to voluntary and community groups around capacity building, funding </w:t>
            </w:r>
            <w:r w:rsidRPr="009E21A6">
              <w:rPr>
                <w:rFonts w:ascii="Arial" w:hAnsi="Arial" w:cs="Arial"/>
              </w:rPr>
              <w:t>and governance in support of the development and delivery of the Neighbourhood Strategy.</w:t>
            </w:r>
          </w:p>
          <w:p w14:paraId="6FF3729A" w14:textId="0359AE4F" w:rsidR="001A7316" w:rsidRPr="009E21A6" w:rsidRDefault="00293501" w:rsidP="002838D3">
            <w:pPr>
              <w:numPr>
                <w:ilvl w:val="0"/>
                <w:numId w:val="4"/>
              </w:numPr>
              <w:spacing w:after="120"/>
              <w:ind w:left="714"/>
              <w:rPr>
                <w:rFonts w:ascii="Arial" w:hAnsi="Arial" w:cs="Arial"/>
              </w:rPr>
            </w:pPr>
            <w:r w:rsidRPr="009E21A6">
              <w:rPr>
                <w:rFonts w:ascii="Arial" w:hAnsi="Arial" w:cs="Arial"/>
              </w:rPr>
              <w:t xml:space="preserve">To identify training needs within the sector and facilitate the coordination of VAR’s training offer.   </w:t>
            </w:r>
          </w:p>
          <w:p w14:paraId="642587E2" w14:textId="5145913D" w:rsidR="002838D3" w:rsidRPr="00383F1C" w:rsidRDefault="002838D3" w:rsidP="002838D3">
            <w:pPr>
              <w:pStyle w:val="Subtitle"/>
              <w:jc w:val="both"/>
              <w:rPr>
                <w:rFonts w:ascii="Arial" w:hAnsi="Arial" w:cs="Arial"/>
              </w:rPr>
            </w:pPr>
          </w:p>
        </w:tc>
      </w:tr>
      <w:tr w:rsidR="002838D3" w:rsidRPr="00383F1C" w14:paraId="674C264B" w14:textId="77777777" w:rsidTr="009F68A1">
        <w:trPr>
          <w:trHeight w:val="843"/>
        </w:trPr>
        <w:tc>
          <w:tcPr>
            <w:tcW w:w="9628" w:type="dxa"/>
            <w:gridSpan w:val="2"/>
          </w:tcPr>
          <w:p w14:paraId="4442DA0E" w14:textId="77777777" w:rsidR="002838D3" w:rsidRPr="002838D3" w:rsidRDefault="002838D3" w:rsidP="002838D3">
            <w:pPr>
              <w:pStyle w:val="Subtitle"/>
              <w:spacing w:after="120"/>
              <w:jc w:val="both"/>
              <w:rPr>
                <w:rFonts w:ascii="Arial" w:hAnsi="Arial" w:cs="Arial"/>
                <w:bCs/>
                <w:sz w:val="22"/>
                <w:szCs w:val="22"/>
              </w:rPr>
            </w:pPr>
            <w:r w:rsidRPr="002838D3">
              <w:rPr>
                <w:rFonts w:ascii="Arial" w:hAnsi="Arial" w:cs="Arial"/>
                <w:bCs/>
                <w:sz w:val="22"/>
                <w:szCs w:val="22"/>
              </w:rPr>
              <w:t>Main Duties and Responsibilities:</w:t>
            </w:r>
          </w:p>
          <w:p w14:paraId="53B41A36" w14:textId="77777777" w:rsidR="002838D3" w:rsidRPr="002838D3" w:rsidRDefault="002838D3" w:rsidP="002838D3">
            <w:pPr>
              <w:spacing w:after="120"/>
              <w:ind w:left="720"/>
              <w:rPr>
                <w:rFonts w:ascii="Arial" w:hAnsi="Arial" w:cs="Arial"/>
              </w:rPr>
            </w:pPr>
          </w:p>
          <w:p w14:paraId="3F5E5C43" w14:textId="77777777" w:rsidR="002838D3" w:rsidRPr="002838D3" w:rsidRDefault="002838D3" w:rsidP="002838D3">
            <w:pPr>
              <w:numPr>
                <w:ilvl w:val="0"/>
                <w:numId w:val="5"/>
              </w:numPr>
              <w:spacing w:after="120"/>
              <w:rPr>
                <w:rFonts w:ascii="Arial" w:hAnsi="Arial" w:cs="Arial"/>
                <w:lang w:eastAsia="en-GB"/>
              </w:rPr>
            </w:pPr>
            <w:r w:rsidRPr="002838D3">
              <w:rPr>
                <w:rFonts w:ascii="Arial" w:hAnsi="Arial" w:cs="Arial"/>
              </w:rPr>
              <w:t>To provide help and assistance to community groups and individuals who want to set up/maintain community groups, working in local neighbourhoods and offering advice on appropriate structures of organisation and assessing organisational development needs.</w:t>
            </w:r>
          </w:p>
          <w:p w14:paraId="22065D98" w14:textId="46C71F02" w:rsidR="002838D3" w:rsidRPr="002838D3" w:rsidRDefault="002838D3" w:rsidP="002838D3">
            <w:pPr>
              <w:numPr>
                <w:ilvl w:val="0"/>
                <w:numId w:val="5"/>
              </w:numPr>
              <w:spacing w:after="120"/>
              <w:rPr>
                <w:rFonts w:ascii="Arial" w:hAnsi="Arial" w:cs="Arial"/>
                <w:lang w:eastAsia="en-GB"/>
              </w:rPr>
            </w:pPr>
            <w:r w:rsidRPr="002838D3">
              <w:rPr>
                <w:rFonts w:ascii="Arial" w:hAnsi="Arial" w:cs="Arial"/>
              </w:rPr>
              <w:t>To assist groups to identify problems and issues which may be resolved by community action</w:t>
            </w:r>
            <w:r w:rsidR="001C0996">
              <w:rPr>
                <w:rFonts w:ascii="Arial" w:hAnsi="Arial" w:cs="Arial"/>
              </w:rPr>
              <w:t xml:space="preserve"> </w:t>
            </w:r>
            <w:r w:rsidRPr="002838D3">
              <w:rPr>
                <w:rFonts w:ascii="Arial" w:hAnsi="Arial" w:cs="Arial"/>
              </w:rPr>
              <w:t>and support them in such initiatives.</w:t>
            </w:r>
          </w:p>
          <w:p w14:paraId="69414F3B" w14:textId="77777777" w:rsidR="002838D3" w:rsidRPr="002838D3" w:rsidRDefault="002838D3" w:rsidP="002838D3">
            <w:pPr>
              <w:numPr>
                <w:ilvl w:val="0"/>
                <w:numId w:val="5"/>
              </w:numPr>
              <w:spacing w:after="120"/>
              <w:rPr>
                <w:rFonts w:ascii="Arial" w:hAnsi="Arial" w:cs="Arial"/>
                <w:lang w:eastAsia="en-GB"/>
              </w:rPr>
            </w:pPr>
            <w:r w:rsidRPr="002838D3">
              <w:rPr>
                <w:rFonts w:ascii="Arial" w:hAnsi="Arial" w:cs="Arial"/>
              </w:rPr>
              <w:t>To help the Neighbourhood Co-ordinators (RMBC) and community groups/communities to engage in the implementation of action plans for the area, including supporting VCS input into the development and delivery of the local Ward plans.</w:t>
            </w:r>
          </w:p>
          <w:p w14:paraId="0989816C" w14:textId="159EE08C" w:rsidR="002838D3" w:rsidRPr="002838D3" w:rsidRDefault="002838D3" w:rsidP="002838D3">
            <w:pPr>
              <w:numPr>
                <w:ilvl w:val="0"/>
                <w:numId w:val="5"/>
              </w:numPr>
              <w:spacing w:after="120"/>
              <w:rPr>
                <w:rFonts w:ascii="Arial" w:hAnsi="Arial" w:cs="Arial"/>
                <w:lang w:eastAsia="en-GB"/>
              </w:rPr>
            </w:pPr>
            <w:r w:rsidRPr="002838D3">
              <w:rPr>
                <w:rFonts w:ascii="Arial" w:hAnsi="Arial" w:cs="Arial"/>
              </w:rPr>
              <w:t>To</w:t>
            </w:r>
            <w:r w:rsidR="001C0996">
              <w:rPr>
                <w:rFonts w:ascii="Arial" w:hAnsi="Arial" w:cs="Arial"/>
              </w:rPr>
              <w:t xml:space="preserve"> </w:t>
            </w:r>
            <w:r w:rsidRPr="002838D3">
              <w:rPr>
                <w:rFonts w:ascii="Arial" w:hAnsi="Arial" w:cs="Arial"/>
              </w:rPr>
              <w:t xml:space="preserve">identify opportunities for promotion of the online </w:t>
            </w:r>
            <w:r w:rsidRPr="001C0996">
              <w:rPr>
                <w:rFonts w:ascii="Arial" w:hAnsi="Arial" w:cs="Arial"/>
              </w:rPr>
              <w:t>directory</w:t>
            </w:r>
            <w:r w:rsidR="00010238" w:rsidRPr="001C0996">
              <w:rPr>
                <w:rFonts w:ascii="Arial" w:hAnsi="Arial" w:cs="Arial"/>
              </w:rPr>
              <w:t xml:space="preserve"> </w:t>
            </w:r>
            <w:r w:rsidR="00010238" w:rsidRPr="001C0996">
              <w:rPr>
                <w:rFonts w:ascii="Arial" w:hAnsi="Arial" w:cs="Arial"/>
                <w:b/>
              </w:rPr>
              <w:t>GISMO</w:t>
            </w:r>
            <w:r w:rsidRPr="001C0996">
              <w:rPr>
                <w:rFonts w:ascii="Arial" w:hAnsi="Arial" w:cs="Arial"/>
              </w:rPr>
              <w:t xml:space="preserve"> and to wo</w:t>
            </w:r>
            <w:r w:rsidRPr="002838D3">
              <w:rPr>
                <w:rFonts w:ascii="Arial" w:hAnsi="Arial" w:cs="Arial"/>
              </w:rPr>
              <w:t>rk with groups to ensure that any actions are identified and progressed to enable an online presence.</w:t>
            </w:r>
          </w:p>
          <w:p w14:paraId="7B36D0CA" w14:textId="77777777" w:rsidR="002838D3" w:rsidRPr="002838D3" w:rsidRDefault="002838D3" w:rsidP="002838D3">
            <w:pPr>
              <w:numPr>
                <w:ilvl w:val="0"/>
                <w:numId w:val="5"/>
              </w:numPr>
              <w:spacing w:after="120"/>
              <w:rPr>
                <w:rFonts w:ascii="Arial" w:hAnsi="Arial" w:cs="Arial"/>
                <w:lang w:eastAsia="en-GB"/>
              </w:rPr>
            </w:pPr>
            <w:r w:rsidRPr="002838D3">
              <w:rPr>
                <w:rFonts w:ascii="Arial" w:hAnsi="Arial" w:cs="Arial"/>
              </w:rPr>
              <w:t>To encourage equal opportunity principles and to monitor equal opportunity practice in community and voluntary groups, aiming to increase the involvement of people who are under-represented.</w:t>
            </w:r>
          </w:p>
          <w:p w14:paraId="00F4DD4F" w14:textId="77777777" w:rsidR="002838D3" w:rsidRPr="002838D3" w:rsidRDefault="002838D3" w:rsidP="002838D3">
            <w:pPr>
              <w:numPr>
                <w:ilvl w:val="0"/>
                <w:numId w:val="5"/>
              </w:numPr>
              <w:spacing w:after="120"/>
              <w:rPr>
                <w:rFonts w:ascii="Arial" w:hAnsi="Arial" w:cs="Arial"/>
                <w:lang w:eastAsia="en-GB"/>
              </w:rPr>
            </w:pPr>
            <w:r w:rsidRPr="002838D3">
              <w:rPr>
                <w:rFonts w:ascii="Arial" w:hAnsi="Arial" w:cs="Arial"/>
              </w:rPr>
              <w:t>To work closely with the Neighbourhood Co-ordinators on issues and priorities, particularly addressing the needs within the local area action plans.</w:t>
            </w:r>
          </w:p>
          <w:p w14:paraId="4CDABFFE" w14:textId="77777777" w:rsidR="002838D3" w:rsidRPr="002838D3" w:rsidRDefault="002838D3" w:rsidP="002838D3">
            <w:pPr>
              <w:numPr>
                <w:ilvl w:val="0"/>
                <w:numId w:val="5"/>
              </w:numPr>
              <w:spacing w:after="120"/>
              <w:rPr>
                <w:rFonts w:ascii="Arial" w:hAnsi="Arial" w:cs="Arial"/>
                <w:lang w:eastAsia="en-GB"/>
              </w:rPr>
            </w:pPr>
            <w:r w:rsidRPr="002838D3">
              <w:rPr>
                <w:rFonts w:ascii="Arial" w:hAnsi="Arial" w:cs="Arial"/>
              </w:rPr>
              <w:lastRenderedPageBreak/>
              <w:t>To ensure that all relevant groups are able to contribute to discussions and action developments in the area.</w:t>
            </w:r>
          </w:p>
          <w:p w14:paraId="7F045820" w14:textId="77777777" w:rsidR="002838D3" w:rsidRPr="002838D3" w:rsidRDefault="002838D3" w:rsidP="002838D3">
            <w:pPr>
              <w:numPr>
                <w:ilvl w:val="0"/>
                <w:numId w:val="5"/>
              </w:numPr>
              <w:spacing w:before="240" w:after="120"/>
              <w:rPr>
                <w:rFonts w:ascii="Arial" w:hAnsi="Arial" w:cs="Arial"/>
                <w:lang w:eastAsia="en-GB"/>
              </w:rPr>
            </w:pPr>
            <w:r w:rsidRPr="002838D3">
              <w:rPr>
                <w:rFonts w:ascii="Arial" w:hAnsi="Arial" w:cs="Arial"/>
              </w:rPr>
              <w:t>To assist groups in identifying and securing appropriate funding for further community initiatives.</w:t>
            </w:r>
          </w:p>
          <w:p w14:paraId="64B5BBA9" w14:textId="77777777" w:rsidR="002838D3" w:rsidRPr="002838D3" w:rsidRDefault="002838D3" w:rsidP="002838D3">
            <w:pPr>
              <w:numPr>
                <w:ilvl w:val="0"/>
                <w:numId w:val="5"/>
              </w:numPr>
              <w:spacing w:after="120"/>
              <w:rPr>
                <w:rFonts w:ascii="Arial" w:hAnsi="Arial" w:cs="Arial"/>
                <w:lang w:eastAsia="en-GB"/>
              </w:rPr>
            </w:pPr>
            <w:r w:rsidRPr="002838D3">
              <w:rPr>
                <w:rFonts w:ascii="Arial" w:hAnsi="Arial" w:cs="Arial"/>
              </w:rPr>
              <w:t>To contribute to ongoing evaluation of the work and provide such monitoring information and reports as requested.</w:t>
            </w:r>
          </w:p>
          <w:p w14:paraId="2AED1BEF" w14:textId="77777777" w:rsidR="002838D3" w:rsidRPr="002838D3" w:rsidRDefault="002838D3" w:rsidP="002838D3">
            <w:pPr>
              <w:numPr>
                <w:ilvl w:val="0"/>
                <w:numId w:val="5"/>
              </w:numPr>
              <w:spacing w:after="120"/>
              <w:rPr>
                <w:rFonts w:ascii="Arial" w:hAnsi="Arial" w:cs="Arial"/>
                <w:lang w:eastAsia="en-GB"/>
              </w:rPr>
            </w:pPr>
            <w:r w:rsidRPr="002838D3">
              <w:rPr>
                <w:rFonts w:ascii="Arial" w:hAnsi="Arial" w:cs="Arial"/>
              </w:rPr>
              <w:t>To maintain effective liaison with appropriate agencies, statutory and voluntary, and establish other links to best serve and support the community.</w:t>
            </w:r>
          </w:p>
          <w:p w14:paraId="65557BFC" w14:textId="77777777" w:rsidR="002838D3" w:rsidRPr="002838D3" w:rsidRDefault="002838D3" w:rsidP="002838D3">
            <w:pPr>
              <w:numPr>
                <w:ilvl w:val="0"/>
                <w:numId w:val="5"/>
              </w:numPr>
              <w:spacing w:after="120"/>
              <w:rPr>
                <w:rFonts w:ascii="Arial" w:hAnsi="Arial" w:cs="Arial"/>
                <w:lang w:eastAsia="en-GB"/>
              </w:rPr>
            </w:pPr>
            <w:r w:rsidRPr="002838D3">
              <w:rPr>
                <w:rFonts w:ascii="Arial" w:hAnsi="Arial" w:cs="Arial"/>
              </w:rPr>
              <w:t>To work in a multi-disciplinary way with other agencies in supporting the community to identify and address issues of disadvantage and social exclusion</w:t>
            </w:r>
          </w:p>
          <w:p w14:paraId="1B825C6C" w14:textId="77777777" w:rsidR="002838D3" w:rsidRPr="002838D3" w:rsidRDefault="002838D3" w:rsidP="002838D3">
            <w:pPr>
              <w:numPr>
                <w:ilvl w:val="0"/>
                <w:numId w:val="5"/>
              </w:numPr>
              <w:spacing w:after="120"/>
              <w:rPr>
                <w:rFonts w:ascii="Arial" w:hAnsi="Arial" w:cs="Arial"/>
              </w:rPr>
            </w:pPr>
            <w:r w:rsidRPr="002838D3">
              <w:rPr>
                <w:rFonts w:ascii="Arial" w:hAnsi="Arial" w:cs="Arial"/>
              </w:rPr>
              <w:t>To identify and undertake continual personal and professional development including contributing to the development of others.</w:t>
            </w:r>
          </w:p>
          <w:p w14:paraId="732067F5" w14:textId="63384841" w:rsidR="002838D3" w:rsidRPr="009E21A6" w:rsidRDefault="002838D3" w:rsidP="002838D3">
            <w:pPr>
              <w:numPr>
                <w:ilvl w:val="0"/>
                <w:numId w:val="5"/>
              </w:numPr>
              <w:spacing w:after="120"/>
              <w:rPr>
                <w:rFonts w:ascii="Arial" w:hAnsi="Arial" w:cs="Arial"/>
                <w:bCs/>
              </w:rPr>
            </w:pPr>
            <w:r w:rsidRPr="009E21A6">
              <w:rPr>
                <w:rFonts w:ascii="Arial" w:hAnsi="Arial" w:cs="Arial"/>
              </w:rPr>
              <w:t>To undertake any roles or tasks that are consistent with the level of the post and fall within the scope of the role thereby ensuring that the overall business and operational priorities of the project are delivered in a timely and effective manner.</w:t>
            </w:r>
          </w:p>
          <w:p w14:paraId="0138C141" w14:textId="51E1DB48" w:rsidR="00293501" w:rsidRPr="009E21A6" w:rsidRDefault="00293501" w:rsidP="002838D3">
            <w:pPr>
              <w:numPr>
                <w:ilvl w:val="0"/>
                <w:numId w:val="5"/>
              </w:numPr>
              <w:spacing w:after="120"/>
              <w:rPr>
                <w:rFonts w:ascii="Arial" w:hAnsi="Arial" w:cs="Arial"/>
                <w:bCs/>
              </w:rPr>
            </w:pPr>
            <w:r w:rsidRPr="009E21A6">
              <w:rPr>
                <w:rFonts w:ascii="Arial" w:hAnsi="Arial" w:cs="Arial"/>
              </w:rPr>
              <w:t xml:space="preserve">To use feedback from VAR’s annual survey and consult and engage with local groups to identify training needs or gaps within the sector. </w:t>
            </w:r>
          </w:p>
          <w:p w14:paraId="5698F5B8" w14:textId="6EB5522B" w:rsidR="00293501" w:rsidRPr="009E21A6" w:rsidRDefault="00293501" w:rsidP="002838D3">
            <w:pPr>
              <w:numPr>
                <w:ilvl w:val="0"/>
                <w:numId w:val="5"/>
              </w:numPr>
              <w:spacing w:after="120"/>
              <w:rPr>
                <w:rFonts w:ascii="Arial" w:hAnsi="Arial" w:cs="Arial"/>
                <w:bCs/>
              </w:rPr>
            </w:pPr>
            <w:r w:rsidRPr="009E21A6">
              <w:rPr>
                <w:rFonts w:ascii="Arial" w:hAnsi="Arial" w:cs="Arial"/>
                <w:bCs/>
              </w:rPr>
              <w:t xml:space="preserve">To engage organisations, trainers/ training providers and coordinate the training offer for the sector, liaising with comms re: the marketing </w:t>
            </w:r>
            <w:r w:rsidR="0074039B" w:rsidRPr="009E21A6">
              <w:rPr>
                <w:rFonts w:ascii="Arial" w:hAnsi="Arial" w:cs="Arial"/>
                <w:bCs/>
              </w:rPr>
              <w:t xml:space="preserve">of courses </w:t>
            </w:r>
            <w:r w:rsidRPr="009E21A6">
              <w:rPr>
                <w:rFonts w:ascii="Arial" w:hAnsi="Arial" w:cs="Arial"/>
                <w:bCs/>
              </w:rPr>
              <w:t>and information sess</w:t>
            </w:r>
            <w:r w:rsidR="0074039B" w:rsidRPr="009E21A6">
              <w:rPr>
                <w:rFonts w:ascii="Arial" w:hAnsi="Arial" w:cs="Arial"/>
                <w:bCs/>
              </w:rPr>
              <w:t>ions.  Responsible for the</w:t>
            </w:r>
            <w:r w:rsidRPr="009E21A6">
              <w:rPr>
                <w:rFonts w:ascii="Arial" w:hAnsi="Arial" w:cs="Arial"/>
                <w:bCs/>
              </w:rPr>
              <w:t xml:space="preserve"> administration of bookings and post course evaluations.  </w:t>
            </w:r>
          </w:p>
          <w:p w14:paraId="3D412235" w14:textId="77777777" w:rsidR="002838D3" w:rsidRPr="009E21A6" w:rsidRDefault="002838D3" w:rsidP="002838D3">
            <w:pPr>
              <w:pStyle w:val="Subtitle"/>
              <w:spacing w:after="120"/>
              <w:jc w:val="both"/>
              <w:rPr>
                <w:rFonts w:ascii="Arial" w:hAnsi="Arial" w:cs="Arial"/>
                <w:bCs/>
                <w:sz w:val="22"/>
                <w:szCs w:val="22"/>
              </w:rPr>
            </w:pPr>
          </w:p>
          <w:p w14:paraId="06CA1D01" w14:textId="77777777" w:rsidR="002838D3" w:rsidRPr="002838D3" w:rsidRDefault="002838D3" w:rsidP="002838D3">
            <w:pPr>
              <w:pStyle w:val="BodyTextIndent"/>
              <w:spacing w:after="120"/>
              <w:ind w:left="0"/>
              <w:rPr>
                <w:b/>
                <w:sz w:val="22"/>
                <w:szCs w:val="22"/>
              </w:rPr>
            </w:pPr>
            <w:r w:rsidRPr="002838D3">
              <w:rPr>
                <w:b/>
                <w:sz w:val="22"/>
                <w:szCs w:val="22"/>
              </w:rPr>
              <w:t>Whilst every effort has been made to outline all the main duties and responsibilities of the post, a document such as this does not permit every item to be specified in detail.  Also the post holder may, from time to time, be asked to undertake other reasonable duties commensurate with the grading of the post.</w:t>
            </w:r>
          </w:p>
          <w:p w14:paraId="6CCBF392" w14:textId="2082B5E5" w:rsidR="002838D3" w:rsidRPr="002838D3" w:rsidRDefault="002838D3" w:rsidP="002838D3">
            <w:pPr>
              <w:pStyle w:val="NoSpacing"/>
              <w:spacing w:after="120"/>
              <w:rPr>
                <w:rFonts w:ascii="Arial" w:hAnsi="Arial" w:cs="Arial"/>
                <w:b/>
                <w:bCs/>
              </w:rPr>
            </w:pPr>
          </w:p>
        </w:tc>
      </w:tr>
      <w:tr w:rsidR="002838D3" w:rsidRPr="00383F1C" w14:paraId="136FED0B" w14:textId="77777777" w:rsidTr="006F2D0A">
        <w:trPr>
          <w:trHeight w:val="5645"/>
        </w:trPr>
        <w:tc>
          <w:tcPr>
            <w:tcW w:w="9628" w:type="dxa"/>
            <w:gridSpan w:val="2"/>
            <w:vAlign w:val="center"/>
          </w:tcPr>
          <w:p w14:paraId="41051489" w14:textId="77777777" w:rsidR="002838D3" w:rsidRPr="006F2D0A" w:rsidRDefault="002838D3" w:rsidP="002838D3">
            <w:pPr>
              <w:jc w:val="both"/>
              <w:rPr>
                <w:rFonts w:ascii="Arial" w:eastAsia="Times New Roman" w:hAnsi="Arial" w:cs="Arial"/>
              </w:rPr>
            </w:pPr>
            <w:r w:rsidRPr="006F2D0A">
              <w:rPr>
                <w:rFonts w:ascii="Arial" w:eastAsia="Times New Roman" w:hAnsi="Arial" w:cs="Arial"/>
                <w:b/>
              </w:rPr>
              <w:lastRenderedPageBreak/>
              <w:t>In addition</w:t>
            </w:r>
            <w:r w:rsidRPr="006F2D0A">
              <w:rPr>
                <w:rFonts w:ascii="Arial" w:eastAsia="Times New Roman" w:hAnsi="Arial" w:cs="Arial"/>
              </w:rPr>
              <w:t xml:space="preserve"> to undertaking the duties as outlined above, the post holder will be expected to fully adhere to the following: </w:t>
            </w:r>
          </w:p>
          <w:p w14:paraId="7AF1920D" w14:textId="77777777" w:rsidR="002838D3" w:rsidRPr="006F2D0A" w:rsidRDefault="002838D3" w:rsidP="002838D3">
            <w:pPr>
              <w:jc w:val="both"/>
              <w:rPr>
                <w:rFonts w:ascii="Arial" w:eastAsia="Times New Roman" w:hAnsi="Arial" w:cs="Arial"/>
                <w:b/>
                <w:bCs/>
              </w:rPr>
            </w:pPr>
          </w:p>
          <w:p w14:paraId="207CE51A" w14:textId="77777777" w:rsidR="002838D3" w:rsidRPr="006F2D0A" w:rsidRDefault="002838D3" w:rsidP="002838D3">
            <w:pPr>
              <w:ind w:left="720" w:hanging="720"/>
              <w:rPr>
                <w:rFonts w:ascii="Arial" w:eastAsia="Times New Roman" w:hAnsi="Arial" w:cs="Times New Roman"/>
                <w:b/>
                <w:bCs/>
              </w:rPr>
            </w:pPr>
            <w:r w:rsidRPr="006F2D0A">
              <w:rPr>
                <w:rFonts w:ascii="Arial" w:eastAsia="Times New Roman" w:hAnsi="Arial" w:cs="Times New Roman"/>
                <w:b/>
                <w:bCs/>
              </w:rPr>
              <w:t>1.</w:t>
            </w:r>
            <w:r w:rsidRPr="006F2D0A">
              <w:rPr>
                <w:rFonts w:ascii="Arial" w:eastAsia="Times New Roman" w:hAnsi="Arial" w:cs="Times New Roman"/>
                <w:b/>
                <w:bCs/>
              </w:rPr>
              <w:tab/>
              <w:t xml:space="preserve">Equality </w:t>
            </w:r>
          </w:p>
          <w:p w14:paraId="726DCAF8" w14:textId="77777777" w:rsidR="002838D3" w:rsidRPr="006F2D0A" w:rsidRDefault="002838D3" w:rsidP="002838D3">
            <w:pPr>
              <w:ind w:left="720"/>
              <w:rPr>
                <w:rFonts w:ascii="Arial" w:eastAsia="Times New Roman" w:hAnsi="Arial" w:cs="Times New Roman"/>
              </w:rPr>
            </w:pPr>
            <w:r w:rsidRPr="006F2D0A">
              <w:rPr>
                <w:rFonts w:ascii="Arial" w:eastAsia="Times New Roman" w:hAnsi="Arial" w:cs="Times New Roman"/>
              </w:rPr>
              <w:t>Act in accordance with the organisation’s Equality Policy, which is designed to prevent discrimination of any kind, and ensure equality of opportunity is a key principle that is continually embraced.</w:t>
            </w:r>
          </w:p>
          <w:p w14:paraId="79107298" w14:textId="77777777" w:rsidR="002838D3" w:rsidRPr="006F2D0A" w:rsidRDefault="002838D3" w:rsidP="002838D3">
            <w:pPr>
              <w:ind w:left="720"/>
              <w:rPr>
                <w:rFonts w:ascii="Arial" w:eastAsia="Times New Roman" w:hAnsi="Arial" w:cs="Times New Roman"/>
                <w:b/>
                <w:bCs/>
              </w:rPr>
            </w:pPr>
          </w:p>
          <w:p w14:paraId="07091DA5" w14:textId="77777777" w:rsidR="002838D3" w:rsidRPr="006F2D0A" w:rsidRDefault="002838D3" w:rsidP="002838D3">
            <w:pPr>
              <w:ind w:left="720" w:hanging="720"/>
              <w:rPr>
                <w:rFonts w:ascii="Arial" w:eastAsia="Times New Roman" w:hAnsi="Arial" w:cs="Times New Roman"/>
                <w:b/>
                <w:bCs/>
              </w:rPr>
            </w:pPr>
            <w:r w:rsidRPr="006F2D0A">
              <w:rPr>
                <w:rFonts w:ascii="Arial" w:eastAsia="Times New Roman" w:hAnsi="Arial" w:cs="Times New Roman"/>
                <w:b/>
                <w:bCs/>
              </w:rPr>
              <w:t>2.</w:t>
            </w:r>
            <w:r w:rsidRPr="006F2D0A">
              <w:rPr>
                <w:rFonts w:ascii="Arial" w:eastAsia="Times New Roman" w:hAnsi="Arial" w:cs="Times New Roman"/>
                <w:b/>
                <w:bCs/>
              </w:rPr>
              <w:tab/>
              <w:t xml:space="preserve">Operational </w:t>
            </w:r>
          </w:p>
          <w:p w14:paraId="03C2F021" w14:textId="77777777" w:rsidR="002838D3" w:rsidRPr="006F2D0A" w:rsidRDefault="002838D3" w:rsidP="002838D3">
            <w:pPr>
              <w:ind w:left="720"/>
              <w:rPr>
                <w:rFonts w:ascii="Arial" w:eastAsia="Times New Roman" w:hAnsi="Arial" w:cs="Times New Roman"/>
              </w:rPr>
            </w:pPr>
            <w:r w:rsidRPr="006F2D0A">
              <w:rPr>
                <w:rFonts w:ascii="Arial" w:eastAsia="Times New Roman" w:hAnsi="Arial" w:cs="Times New Roman"/>
              </w:rPr>
              <w:t>Ensure that all duties are carried out in line with the organisation’s health and safety, operational, performance management, personnel, data protection, and financial regulations policies and procedures.</w:t>
            </w:r>
          </w:p>
          <w:p w14:paraId="6882C367" w14:textId="77777777" w:rsidR="002838D3" w:rsidRPr="006F2D0A" w:rsidRDefault="002838D3" w:rsidP="002838D3">
            <w:pPr>
              <w:rPr>
                <w:rFonts w:ascii="Arial" w:eastAsia="Times New Roman" w:hAnsi="Arial" w:cs="Times New Roman"/>
                <w:b/>
                <w:bCs/>
              </w:rPr>
            </w:pPr>
          </w:p>
          <w:p w14:paraId="7B8F4711" w14:textId="77777777" w:rsidR="002838D3" w:rsidRPr="006F2D0A" w:rsidRDefault="002838D3" w:rsidP="002838D3">
            <w:pPr>
              <w:rPr>
                <w:rFonts w:ascii="Arial" w:eastAsia="Times New Roman" w:hAnsi="Arial" w:cs="Times New Roman"/>
              </w:rPr>
            </w:pPr>
            <w:r w:rsidRPr="006F2D0A">
              <w:rPr>
                <w:rFonts w:ascii="Arial" w:eastAsia="Times New Roman" w:hAnsi="Arial" w:cs="Times New Roman"/>
                <w:b/>
                <w:bCs/>
              </w:rPr>
              <w:t>3.</w:t>
            </w:r>
            <w:r w:rsidRPr="006F2D0A">
              <w:rPr>
                <w:rFonts w:ascii="Arial" w:eastAsia="Times New Roman" w:hAnsi="Arial" w:cs="Times New Roman"/>
                <w:b/>
                <w:bCs/>
              </w:rPr>
              <w:tab/>
              <w:t>Corporate Image</w:t>
            </w:r>
          </w:p>
          <w:p w14:paraId="42A652A8" w14:textId="77777777" w:rsidR="002838D3" w:rsidRPr="006F2D0A" w:rsidRDefault="002838D3" w:rsidP="002838D3">
            <w:pPr>
              <w:ind w:left="709"/>
              <w:rPr>
                <w:rFonts w:ascii="Arial" w:eastAsia="Times New Roman" w:hAnsi="Arial" w:cs="Arial"/>
              </w:rPr>
            </w:pPr>
            <w:r w:rsidRPr="006F2D0A">
              <w:rPr>
                <w:rFonts w:ascii="Arial" w:eastAsia="Times New Roman" w:hAnsi="Arial" w:cs="Arial"/>
              </w:rPr>
              <w:tab/>
              <w:t>Adopt a professional image at all times.  Adhere to and understand working practices as              part of a quality assured organisation.</w:t>
            </w:r>
          </w:p>
          <w:p w14:paraId="01BDDE10" w14:textId="77777777" w:rsidR="002838D3" w:rsidRPr="006F2D0A" w:rsidRDefault="002838D3" w:rsidP="002838D3">
            <w:pPr>
              <w:rPr>
                <w:rFonts w:ascii="Arial" w:eastAsia="Times New Roman" w:hAnsi="Arial" w:cs="Arial"/>
              </w:rPr>
            </w:pPr>
          </w:p>
          <w:p w14:paraId="6BFCB5EB" w14:textId="77777777" w:rsidR="002838D3" w:rsidRPr="006F2D0A" w:rsidRDefault="002838D3" w:rsidP="002838D3">
            <w:pPr>
              <w:ind w:left="720" w:hanging="720"/>
              <w:rPr>
                <w:rFonts w:ascii="Arial" w:eastAsia="Times New Roman" w:hAnsi="Arial" w:cs="Arial"/>
                <w:b/>
                <w:bCs/>
              </w:rPr>
            </w:pPr>
            <w:r w:rsidRPr="006F2D0A">
              <w:rPr>
                <w:rFonts w:ascii="Arial" w:eastAsia="Times New Roman" w:hAnsi="Arial" w:cs="Arial"/>
                <w:b/>
                <w:bCs/>
              </w:rPr>
              <w:t>4.</w:t>
            </w:r>
            <w:r w:rsidRPr="006F2D0A">
              <w:rPr>
                <w:rFonts w:ascii="Arial" w:eastAsia="Times New Roman" w:hAnsi="Arial" w:cs="Arial"/>
                <w:b/>
                <w:bCs/>
              </w:rPr>
              <w:tab/>
              <w:t>Confidentiality</w:t>
            </w:r>
          </w:p>
          <w:p w14:paraId="6A492727" w14:textId="58DBFBB9" w:rsidR="002838D3" w:rsidRPr="006F2D0A" w:rsidRDefault="002838D3" w:rsidP="002838D3">
            <w:pPr>
              <w:pStyle w:val="NoSpacing"/>
              <w:ind w:left="731"/>
              <w:rPr>
                <w:rFonts w:ascii="Arial" w:hAnsi="Arial" w:cs="Arial"/>
              </w:rPr>
            </w:pPr>
            <w:r w:rsidRPr="006F2D0A">
              <w:rPr>
                <w:rFonts w:ascii="Arial" w:eastAsia="Times New Roman" w:hAnsi="Arial" w:cs="Times New Roman"/>
              </w:rPr>
              <w:t>Maintain absolute confidentiality with regard to the organisation’s information and procedures, in particular following guidelines set for Information Governance and General Data Protection Regulations.</w:t>
            </w:r>
          </w:p>
        </w:tc>
      </w:tr>
    </w:tbl>
    <w:p w14:paraId="7510D7A4" w14:textId="57705020" w:rsidR="00383F1C" w:rsidRDefault="00383F1C" w:rsidP="00383F1C">
      <w:pPr>
        <w:pStyle w:val="NoSpacing"/>
      </w:pPr>
    </w:p>
    <w:p w14:paraId="770F2476" w14:textId="05622199" w:rsidR="00383F1C" w:rsidRDefault="00383F1C" w:rsidP="00383F1C">
      <w:pPr>
        <w:pStyle w:val="NoSpacing"/>
      </w:pPr>
    </w:p>
    <w:sectPr w:rsidR="00383F1C" w:rsidSect="00383F1C">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42214" w14:textId="77777777" w:rsidR="00341CF3" w:rsidRDefault="00341CF3" w:rsidP="00341CF3">
      <w:pPr>
        <w:spacing w:after="0" w:line="240" w:lineRule="auto"/>
      </w:pPr>
      <w:r>
        <w:separator/>
      </w:r>
    </w:p>
  </w:endnote>
  <w:endnote w:type="continuationSeparator" w:id="0">
    <w:p w14:paraId="1AAF3F0F" w14:textId="77777777" w:rsidR="00341CF3" w:rsidRDefault="00341CF3" w:rsidP="0034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45603" w14:textId="77777777" w:rsidR="00341CF3" w:rsidRDefault="00341CF3" w:rsidP="00341CF3">
      <w:pPr>
        <w:spacing w:after="0" w:line="240" w:lineRule="auto"/>
      </w:pPr>
      <w:r>
        <w:separator/>
      </w:r>
    </w:p>
  </w:footnote>
  <w:footnote w:type="continuationSeparator" w:id="0">
    <w:p w14:paraId="122DCD20" w14:textId="77777777" w:rsidR="00341CF3" w:rsidRDefault="00341CF3" w:rsidP="00341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ECD3" w14:textId="644D541B" w:rsidR="00341CF3" w:rsidRDefault="00341CF3">
    <w:pPr>
      <w:pStyle w:val="Header"/>
    </w:pPr>
    <w:r>
      <w:t>Neighbourhood Development Worker 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239"/>
    <w:multiLevelType w:val="hybridMultilevel"/>
    <w:tmpl w:val="7CBA6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B1F38"/>
    <w:multiLevelType w:val="hybridMultilevel"/>
    <w:tmpl w:val="A83A24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3661D41"/>
    <w:multiLevelType w:val="hybridMultilevel"/>
    <w:tmpl w:val="10D0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00E5F"/>
    <w:multiLevelType w:val="hybridMultilevel"/>
    <w:tmpl w:val="EB86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4A00BF"/>
    <w:multiLevelType w:val="hybridMultilevel"/>
    <w:tmpl w:val="A8DCA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5763036">
    <w:abstractNumId w:val="3"/>
  </w:num>
  <w:num w:numId="2" w16cid:durableId="1566835198">
    <w:abstractNumId w:val="2"/>
  </w:num>
  <w:num w:numId="3" w16cid:durableId="507987646">
    <w:abstractNumId w:val="4"/>
  </w:num>
  <w:num w:numId="4" w16cid:durableId="793712957">
    <w:abstractNumId w:val="1"/>
  </w:num>
  <w:num w:numId="5" w16cid:durableId="46808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1C"/>
    <w:rsid w:val="00010238"/>
    <w:rsid w:val="001A7316"/>
    <w:rsid w:val="001A7775"/>
    <w:rsid w:val="001C0996"/>
    <w:rsid w:val="002838D3"/>
    <w:rsid w:val="00293501"/>
    <w:rsid w:val="002B7582"/>
    <w:rsid w:val="00341CF3"/>
    <w:rsid w:val="00383F1C"/>
    <w:rsid w:val="004A4C9D"/>
    <w:rsid w:val="004A734F"/>
    <w:rsid w:val="004C4FF7"/>
    <w:rsid w:val="006C0D79"/>
    <w:rsid w:val="006F2D0A"/>
    <w:rsid w:val="006F3092"/>
    <w:rsid w:val="0074039B"/>
    <w:rsid w:val="007A5806"/>
    <w:rsid w:val="009E21A6"/>
    <w:rsid w:val="00BD1137"/>
    <w:rsid w:val="00BD4C1C"/>
    <w:rsid w:val="00CE3868"/>
    <w:rsid w:val="00D336CA"/>
    <w:rsid w:val="00D75A7E"/>
    <w:rsid w:val="00E7617B"/>
    <w:rsid w:val="00FD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E970"/>
  <w15:chartTrackingRefBased/>
  <w15:docId w15:val="{1113A9A4-497C-434F-9742-9CB76986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3F1C"/>
    <w:pPr>
      <w:spacing w:after="0" w:line="240" w:lineRule="auto"/>
    </w:pPr>
  </w:style>
  <w:style w:type="table" w:styleId="TableGrid">
    <w:name w:val="Table Grid"/>
    <w:basedOn w:val="TableNormal"/>
    <w:uiPriority w:val="39"/>
    <w:rsid w:val="0038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F2D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D0A"/>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1A7775"/>
    <w:pPr>
      <w:spacing w:after="0" w:line="240" w:lineRule="auto"/>
      <w:jc w:val="center"/>
    </w:pPr>
    <w:rPr>
      <w:rFonts w:ascii="Times New Roman" w:eastAsia="Times New Roman" w:hAnsi="Times New Roman" w:cs="Times New Roman"/>
      <w:b/>
      <w:sz w:val="24"/>
      <w:szCs w:val="20"/>
      <w:lang w:val="en-US"/>
    </w:rPr>
  </w:style>
  <w:style w:type="character" w:customStyle="1" w:styleId="SubtitleChar">
    <w:name w:val="Subtitle Char"/>
    <w:basedOn w:val="DefaultParagraphFont"/>
    <w:link w:val="Subtitle"/>
    <w:rsid w:val="001A7775"/>
    <w:rPr>
      <w:rFonts w:ascii="Times New Roman" w:eastAsia="Times New Roman" w:hAnsi="Times New Roman" w:cs="Times New Roman"/>
      <w:b/>
      <w:sz w:val="24"/>
      <w:szCs w:val="20"/>
      <w:lang w:val="en-US"/>
    </w:rPr>
  </w:style>
  <w:style w:type="paragraph" w:styleId="Footer">
    <w:name w:val="footer"/>
    <w:basedOn w:val="Normal"/>
    <w:link w:val="FooterChar"/>
    <w:rsid w:val="002838D3"/>
    <w:pPr>
      <w:tabs>
        <w:tab w:val="center" w:pos="4320"/>
        <w:tab w:val="right" w:pos="8640"/>
      </w:tabs>
      <w:spacing w:before="40" w:line="240" w:lineRule="auto"/>
    </w:pPr>
    <w:rPr>
      <w:rFonts w:ascii="Arial" w:eastAsia="Times New Roman" w:hAnsi="Arial" w:cs="Times New Roman"/>
      <w:szCs w:val="24"/>
    </w:rPr>
  </w:style>
  <w:style w:type="character" w:customStyle="1" w:styleId="FooterChar">
    <w:name w:val="Footer Char"/>
    <w:basedOn w:val="DefaultParagraphFont"/>
    <w:link w:val="Footer"/>
    <w:rsid w:val="002838D3"/>
    <w:rPr>
      <w:rFonts w:ascii="Arial" w:eastAsia="Times New Roman" w:hAnsi="Arial" w:cs="Times New Roman"/>
      <w:szCs w:val="24"/>
    </w:rPr>
  </w:style>
  <w:style w:type="paragraph" w:styleId="BodyTextIndent">
    <w:name w:val="Body Text Indent"/>
    <w:basedOn w:val="Normal"/>
    <w:link w:val="BodyTextIndentChar"/>
    <w:rsid w:val="002838D3"/>
    <w:pPr>
      <w:spacing w:after="0" w:line="240" w:lineRule="auto"/>
      <w:ind w:left="360"/>
      <w:jc w:val="both"/>
    </w:pPr>
    <w:rPr>
      <w:rFonts w:ascii="Arial" w:eastAsia="Times New Roman" w:hAnsi="Arial" w:cs="Arial"/>
      <w:sz w:val="20"/>
      <w:szCs w:val="24"/>
    </w:rPr>
  </w:style>
  <w:style w:type="character" w:customStyle="1" w:styleId="BodyTextIndentChar">
    <w:name w:val="Body Text Indent Char"/>
    <w:basedOn w:val="DefaultParagraphFont"/>
    <w:link w:val="BodyTextIndent"/>
    <w:rsid w:val="002838D3"/>
    <w:rPr>
      <w:rFonts w:ascii="Arial" w:eastAsia="Times New Roman" w:hAnsi="Arial" w:cs="Arial"/>
      <w:sz w:val="20"/>
      <w:szCs w:val="24"/>
    </w:rPr>
  </w:style>
  <w:style w:type="paragraph" w:styleId="Header">
    <w:name w:val="header"/>
    <w:basedOn w:val="Normal"/>
    <w:link w:val="HeaderChar"/>
    <w:uiPriority w:val="99"/>
    <w:unhideWhenUsed/>
    <w:rsid w:val="00341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CF3"/>
  </w:style>
  <w:style w:type="paragraph" w:styleId="BalloonText">
    <w:name w:val="Balloon Text"/>
    <w:basedOn w:val="Normal"/>
    <w:link w:val="BalloonTextChar"/>
    <w:uiPriority w:val="99"/>
    <w:semiHidden/>
    <w:unhideWhenUsed/>
    <w:rsid w:val="001A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Advisor</dc:creator>
  <cp:keywords/>
  <dc:description/>
  <cp:lastModifiedBy>Sarah Gorman</cp:lastModifiedBy>
  <cp:revision>3</cp:revision>
  <cp:lastPrinted>2025-03-07T11:34:00Z</cp:lastPrinted>
  <dcterms:created xsi:type="dcterms:W3CDTF">2025-03-07T13:56:00Z</dcterms:created>
  <dcterms:modified xsi:type="dcterms:W3CDTF">2025-03-21T12:59:00Z</dcterms:modified>
</cp:coreProperties>
</file>